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C3AAD" w14:textId="77777777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bookmarkStart w:id="0" w:name="_GoBack"/>
      <w:bookmarkEnd w:id="0"/>
      <w:r>
        <w:rPr>
          <w:color w:val="000000"/>
        </w:rPr>
        <w:t>Поштовани,</w:t>
      </w:r>
    </w:p>
    <w:p w14:paraId="0883E774" w14:textId="3F860716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r>
        <w:rPr>
          <w:color w:val="000000"/>
        </w:rPr>
        <w:t>користимо ову прилику да Вас обавестимо да ћe позив за пријављивање за реализацију индивидуалне мобилности у оквиру Кључне акције 131 Еразмус+ програма мобилности студената и запослених бити отворен </w:t>
      </w:r>
      <w:r>
        <w:rPr>
          <w:rStyle w:val="Strong"/>
          <w:color w:val="000000"/>
        </w:rPr>
        <w:t>24.02.2023. године</w:t>
      </w:r>
      <w:r>
        <w:rPr>
          <w:color w:val="000000"/>
        </w:rPr>
        <w:t>. Пријаве се као и до сада врше искључиво преко </w:t>
      </w:r>
      <w:r>
        <w:rPr>
          <w:rStyle w:val="Strong"/>
          <w:color w:val="000000"/>
        </w:rPr>
        <w:t>онлајн платформе Универзитета у Београду MobiON</w:t>
      </w:r>
      <w:r w:rsidR="00E15FFF">
        <w:rPr>
          <w:rStyle w:val="Strong"/>
          <w:color w:val="000000"/>
          <w:lang w:val="sr-Cyrl-RS"/>
        </w:rPr>
        <w:t xml:space="preserve"> </w:t>
      </w:r>
      <w:r>
        <w:rPr>
          <w:color w:val="000000"/>
        </w:rPr>
        <w:t> (</w:t>
      </w:r>
      <w:hyperlink r:id="rId5" w:history="1">
        <w:r>
          <w:rPr>
            <w:rStyle w:val="Hyperlink"/>
          </w:rPr>
          <w:t>https://mobion.bg.ac.rs/</w:t>
        </w:r>
      </w:hyperlink>
      <w:r>
        <w:rPr>
          <w:color w:val="000000"/>
        </w:rPr>
        <w:t>).</w:t>
      </w:r>
    </w:p>
    <w:p w14:paraId="4752F022" w14:textId="77777777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r>
        <w:rPr>
          <w:color w:val="000000"/>
        </w:rPr>
        <w:t>У оквиру Кључне акције 131 (мобилност у земљама ЕУ и Исланду, Лихтенштајну, Норвешкој, Северној Македонији и Турској) и тренутно отворених позива, студенти и запослени УБ могу да конкуришу за реализацију следећих типова мобилности:</w:t>
      </w:r>
    </w:p>
    <w:p w14:paraId="53D31B85" w14:textId="77777777" w:rsidR="009D2C71" w:rsidRDefault="009D2C71" w:rsidP="009D2C71">
      <w:pPr>
        <w:pStyle w:val="NormalWeb"/>
        <w:shd w:val="clear" w:color="auto" w:fill="FFFFFF"/>
        <w:spacing w:before="0" w:beforeAutospacing="0"/>
        <w:ind w:left="720"/>
        <w:rPr>
          <w:rFonts w:ascii="Open Sans" w:hAnsi="Open Sans" w:cs="Open Sans"/>
          <w:color w:val="212529"/>
          <w:sz w:val="21"/>
          <w:szCs w:val="21"/>
        </w:rPr>
      </w:pPr>
      <w:r>
        <w:rPr>
          <w:color w:val="000000"/>
        </w:rPr>
        <w:t>- Буџет из 2021. године свака чланица може искористити до </w:t>
      </w:r>
      <w:r>
        <w:rPr>
          <w:rStyle w:val="Strong"/>
          <w:color w:val="000000"/>
        </w:rPr>
        <w:t>31. октобра 2023</w:t>
      </w:r>
      <w:r>
        <w:rPr>
          <w:color w:val="000000"/>
        </w:rPr>
        <w:t>. године, искључиво за мобилност студената докторских студија, тренинг мобилност студената свих нивоа студија (студентске праксе), мобилности у оквиру већ договорених </w:t>
      </w:r>
      <w:r>
        <w:rPr>
          <w:rStyle w:val="Emphasis"/>
          <w:color w:val="000000"/>
        </w:rPr>
        <w:t>BIP</w:t>
      </w:r>
      <w:r>
        <w:rPr>
          <w:color w:val="212529"/>
        </w:rPr>
        <w:t> </w:t>
      </w:r>
      <w:r>
        <w:rPr>
          <w:color w:val="000000"/>
        </w:rPr>
        <w:t>програма и мобилност запослених.</w:t>
      </w:r>
    </w:p>
    <w:p w14:paraId="27ECC214" w14:textId="19F334DA" w:rsidR="009D2C71" w:rsidRPr="009D2C71" w:rsidRDefault="009D2C71" w:rsidP="009D2C71">
      <w:pPr>
        <w:pStyle w:val="NormalWeb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- Буџет из 2022. године свака чланица може искористити до </w:t>
      </w:r>
      <w:r>
        <w:rPr>
          <w:rStyle w:val="Strong"/>
          <w:color w:val="000000"/>
        </w:rPr>
        <w:t>31. јула 2024</w:t>
      </w:r>
      <w:r>
        <w:rPr>
          <w:color w:val="000000"/>
        </w:rPr>
        <w:t>. године, за реализацију свих типова мобилности.</w:t>
      </w:r>
    </w:p>
    <w:p w14:paraId="3ADBFC45" w14:textId="77777777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r>
        <w:rPr>
          <w:color w:val="000000"/>
        </w:rPr>
        <w:t>Додатно, студенти и запослени се могу пријавити за реализацију мобилносту у оквиру сарадње са партнерским универзитетима у оквиру </w:t>
      </w:r>
      <w:r>
        <w:rPr>
          <w:rStyle w:val="Emphasis"/>
          <w:color w:val="000000"/>
        </w:rPr>
        <w:t>Circle U.</w:t>
      </w:r>
      <w:r>
        <w:rPr>
          <w:color w:val="000000"/>
        </w:rPr>
        <w:t> универзитетске алијансе.  Ове мобилности се такође реализују у оквиру програма Еразмус+, за шта постоје посебно опредељена средства у оквиру буџета, али и краћи рокови за пријаву за неке од партнера у оквиру Алијансе због специфичних услова које су поставили сами партнери.</w:t>
      </w:r>
    </w:p>
    <w:p w14:paraId="2469B950" w14:textId="77777777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r>
        <w:rPr>
          <w:color w:val="000000"/>
        </w:rPr>
        <w:t>Рок за пријаву за индивидуалне мобилности у оквиру у оквиру Кључне акције 131 Еразмус+ програма </w:t>
      </w:r>
      <w:r>
        <w:rPr>
          <w:rStyle w:val="Strong"/>
          <w:color w:val="000000"/>
        </w:rPr>
        <w:t>истиче 01. априла у 12:00 часова</w:t>
      </w:r>
      <w:r>
        <w:rPr>
          <w:color w:val="000000"/>
        </w:rPr>
        <w:t>, док је рок за пријаву кандидата за за реализацију мобилносту у оквиру сарадње са назначеним партнерским универзитетима у оквиру </w:t>
      </w:r>
      <w:r>
        <w:rPr>
          <w:rStyle w:val="Emphasis"/>
          <w:color w:val="000000"/>
        </w:rPr>
        <w:t>Circle U.</w:t>
      </w:r>
      <w:r>
        <w:rPr>
          <w:color w:val="000000"/>
        </w:rPr>
        <w:t> универзитетске алијансе (конкретно Орхус универзитет) </w:t>
      </w:r>
      <w:r>
        <w:rPr>
          <w:rStyle w:val="Strong"/>
          <w:color w:val="000000"/>
        </w:rPr>
        <w:t>17. март 2023.</w:t>
      </w:r>
      <w:r>
        <w:rPr>
          <w:color w:val="000000"/>
        </w:rPr>
        <w:t> </w:t>
      </w:r>
      <w:r>
        <w:rPr>
          <w:rStyle w:val="Strong"/>
          <w:color w:val="000000"/>
        </w:rPr>
        <w:t>године у 14:00 часова</w:t>
      </w:r>
      <w:r>
        <w:rPr>
          <w:color w:val="000000"/>
        </w:rPr>
        <w:t>.</w:t>
      </w:r>
    </w:p>
    <w:p w14:paraId="1CBC2267" w14:textId="77777777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Strong"/>
          <w:color w:val="000000"/>
        </w:rPr>
        <w:t>Напомињемо да мобилности неће моћи да се реализују док се конкурси за пријаву не затворе, а ЕСПБ координатори не номинују све пријављене кандидате који испуњавају услове конкурса.</w:t>
      </w:r>
    </w:p>
    <w:p w14:paraId="78807E64" w14:textId="77777777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Strong"/>
          <w:color w:val="000000"/>
        </w:rPr>
        <w:t>Преглед мобилности за које су отворени позиви за пријаву можете пронаћи на следећем линку</w:t>
      </w:r>
      <w:r>
        <w:rPr>
          <w:color w:val="000000"/>
        </w:rPr>
        <w:t>: </w:t>
      </w:r>
      <w:hyperlink r:id="rId6" w:history="1">
        <w:r>
          <w:rPr>
            <w:rStyle w:val="Hyperlink"/>
          </w:rPr>
          <w:t>https://mobion.bg.ac.rs/erasmus+/open-calls</w:t>
        </w:r>
      </w:hyperlink>
      <w:r>
        <w:rPr>
          <w:color w:val="000000"/>
        </w:rPr>
        <w:t> .</w:t>
      </w:r>
    </w:p>
    <w:p w14:paraId="747DAC46" w14:textId="77777777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r>
        <w:rPr>
          <w:color w:val="000000"/>
        </w:rPr>
        <w:t>Листа отворених позива није коначна, јер је објављивање позива за пријаву за мобилност условљено потписивањем Интер-институционалног споразума са иностраним партнерима. Сходно томе, листа партнера ће бити редовно ажурирана, а самим тим и позиви за пријаву за мобилност у наредним роковима.</w:t>
      </w:r>
    </w:p>
    <w:p w14:paraId="19C67808" w14:textId="77777777" w:rsidR="009D2C71" w:rsidRDefault="009D2C71" w:rsidP="009D2C71">
      <w:pPr>
        <w:pStyle w:val="NormalWeb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За сва евентуална питања и недоумице, молимо Вас да контактирате </w:t>
      </w:r>
    </w:p>
    <w:p w14:paraId="1446F3A4" w14:textId="6FEAB248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r>
        <w:rPr>
          <w:color w:val="0000FF"/>
        </w:rPr>
        <w:lastRenderedPageBreak/>
        <w:t>Еразмус+ тим Универзитета у Београду</w:t>
      </w:r>
      <w:r>
        <w:rPr>
          <w:color w:val="000000"/>
        </w:rPr>
        <w:t> (</w:t>
      </w:r>
      <w:hyperlink r:id="rId7" w:history="1">
        <w:r>
          <w:rPr>
            <w:rStyle w:val="Hyperlink"/>
          </w:rPr>
          <w:t>https://mobion.bg.ac.rs/erasmus+/contact</w:t>
        </w:r>
      </w:hyperlink>
      <w:r>
        <w:rPr>
          <w:color w:val="000000"/>
        </w:rPr>
        <w:t>) .</w:t>
      </w:r>
    </w:p>
    <w:p w14:paraId="00FD97F3" w14:textId="77777777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r>
        <w:rPr>
          <w:color w:val="000000"/>
        </w:rPr>
        <w:t>С поштовањем,</w:t>
      </w:r>
    </w:p>
    <w:p w14:paraId="1BBAEFB0" w14:textId="77777777" w:rsidR="009D2C71" w:rsidRDefault="009D2C71" w:rsidP="009D2C7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1"/>
          <w:szCs w:val="21"/>
        </w:rPr>
      </w:pPr>
      <w:r>
        <w:rPr>
          <w:color w:val="0000FF"/>
        </w:rPr>
        <w:t>Еразмус+ тим Универзитета у Београду</w:t>
      </w:r>
    </w:p>
    <w:p w14:paraId="5F6C9F4B" w14:textId="5C3D8976" w:rsidR="000008C4" w:rsidRPr="00461324" w:rsidRDefault="009D2C71">
      <w:pPr>
        <w:rPr>
          <w:b/>
          <w:bCs/>
          <w:sz w:val="30"/>
          <w:szCs w:val="30"/>
          <w:lang w:val="sr-Cyrl-RS"/>
        </w:rPr>
      </w:pPr>
      <w:r w:rsidRPr="00461324">
        <w:rPr>
          <w:b/>
          <w:bCs/>
          <w:sz w:val="30"/>
          <w:szCs w:val="30"/>
          <w:lang w:val="sr-Cyrl-RS"/>
        </w:rPr>
        <w:t>Контакт особа за реализацију мобилности на ТМФ је проф. Ивона Радовић (</w:t>
      </w:r>
      <w:hyperlink r:id="rId8" w:history="1">
        <w:r w:rsidRPr="00461324">
          <w:rPr>
            <w:rStyle w:val="Hyperlink"/>
            <w:b/>
            <w:bCs/>
            <w:sz w:val="30"/>
            <w:szCs w:val="30"/>
          </w:rPr>
          <w:t>ivonag@tmf.bg.ac.rs</w:t>
        </w:r>
      </w:hyperlink>
      <w:r w:rsidRPr="00461324">
        <w:rPr>
          <w:b/>
          <w:bCs/>
          <w:sz w:val="30"/>
          <w:szCs w:val="30"/>
          <w:lang w:val="sr-Cyrl-RS"/>
        </w:rPr>
        <w:t>)</w:t>
      </w:r>
      <w:r w:rsidRPr="00461324">
        <w:rPr>
          <w:b/>
          <w:bCs/>
          <w:sz w:val="30"/>
          <w:szCs w:val="30"/>
        </w:rPr>
        <w:t xml:space="preserve">. </w:t>
      </w:r>
    </w:p>
    <w:p w14:paraId="01250C1E" w14:textId="77777777" w:rsidR="009D2C71" w:rsidRPr="009D2C71" w:rsidRDefault="009D2C71"/>
    <w:sectPr w:rsidR="009D2C71" w:rsidRPr="009D2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71"/>
    <w:rsid w:val="000008C4"/>
    <w:rsid w:val="002064F7"/>
    <w:rsid w:val="00461324"/>
    <w:rsid w:val="007614E5"/>
    <w:rsid w:val="009D2C71"/>
    <w:rsid w:val="00E1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3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2C71"/>
    <w:rPr>
      <w:b/>
      <w:bCs/>
    </w:rPr>
  </w:style>
  <w:style w:type="character" w:styleId="Hyperlink">
    <w:name w:val="Hyperlink"/>
    <w:basedOn w:val="DefaultParagraphFont"/>
    <w:uiPriority w:val="99"/>
    <w:unhideWhenUsed/>
    <w:rsid w:val="009D2C7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2C7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2C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2C71"/>
    <w:rPr>
      <w:b/>
      <w:bCs/>
    </w:rPr>
  </w:style>
  <w:style w:type="character" w:styleId="Hyperlink">
    <w:name w:val="Hyperlink"/>
    <w:basedOn w:val="DefaultParagraphFont"/>
    <w:uiPriority w:val="99"/>
    <w:unhideWhenUsed/>
    <w:rsid w:val="009D2C7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2C7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ag@tmf.bg.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on.bg.ac.rs/erasmus+/contac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on.bg.ac.rs/erasmus+/open-calls" TargetMode="External"/><Relationship Id="rId5" Type="http://schemas.openxmlformats.org/officeDocument/2006/relationships/hyperlink" Target="https://mobion.bg.ac.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Radovic</dc:creator>
  <cp:lastModifiedBy>grafika</cp:lastModifiedBy>
  <cp:revision>2</cp:revision>
  <dcterms:created xsi:type="dcterms:W3CDTF">2023-03-01T07:34:00Z</dcterms:created>
  <dcterms:modified xsi:type="dcterms:W3CDTF">2023-03-01T07:34:00Z</dcterms:modified>
</cp:coreProperties>
</file>