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BA" w:rsidRPr="003B1836" w:rsidRDefault="007276BA" w:rsidP="00917D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B1836">
        <w:rPr>
          <w:rFonts w:ascii="Times New Roman" w:hAnsi="Times New Roman" w:cs="Times New Roman"/>
          <w:b/>
          <w:bCs/>
          <w:sz w:val="24"/>
          <w:szCs w:val="24"/>
        </w:rPr>
        <w:t>Нови биореактори и биоматеријали за примену у регенеративној медицини</w:t>
      </w:r>
    </w:p>
    <w:p w:rsidR="007276BA" w:rsidRDefault="007276BA" w:rsidP="003B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6BA" w:rsidRPr="003B1836" w:rsidRDefault="007276BA" w:rsidP="003B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02.11.2016</w:t>
      </w:r>
      <w:r w:rsidRPr="003B1836">
        <w:rPr>
          <w:rFonts w:ascii="Times New Roman" w:hAnsi="Times New Roman" w:cs="Times New Roman"/>
          <w:sz w:val="24"/>
          <w:szCs w:val="24"/>
        </w:rPr>
        <w:t>, Свечана сала Грађевинског факултета у Београду</w:t>
      </w:r>
    </w:p>
    <w:p w:rsidR="007276BA" w:rsidRPr="003B1836" w:rsidRDefault="007276BA" w:rsidP="003B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836">
        <w:rPr>
          <w:rFonts w:ascii="Times New Roman" w:hAnsi="Times New Roman" w:cs="Times New Roman"/>
          <w:sz w:val="24"/>
          <w:szCs w:val="24"/>
        </w:rPr>
        <w:t xml:space="preserve">Предавач: Проф. др </w:t>
      </w:r>
      <w:r>
        <w:rPr>
          <w:rFonts w:ascii="Times New Roman" w:hAnsi="Times New Roman" w:cs="Times New Roman"/>
          <w:sz w:val="24"/>
          <w:szCs w:val="24"/>
        </w:rPr>
        <w:t>Бојана Обрадовић</w:t>
      </w:r>
    </w:p>
    <w:p w:rsidR="007276BA" w:rsidRPr="003B1836" w:rsidRDefault="007276BA" w:rsidP="003B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836">
        <w:rPr>
          <w:rFonts w:ascii="Times New Roman" w:hAnsi="Times New Roman" w:cs="Times New Roman"/>
          <w:sz w:val="24"/>
          <w:szCs w:val="24"/>
        </w:rPr>
        <w:t>Одељење/Институција: Одељење технолошких, металуршких и наука о материјалима</w:t>
      </w:r>
    </w:p>
    <w:p w:rsidR="007276BA" w:rsidRDefault="007276BA" w:rsidP="00917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6BA" w:rsidRPr="003B1836" w:rsidRDefault="007276BA" w:rsidP="00917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Регенеративна медицина се заснива на идеји да се оболелим или оштећеним ћелијама, ткивима и органима врати нормална функција подстицањем регенерације уместо уградњом вештачких материјала и уређаја. При томе, један од праваца истраживања представља инжењерство ткива које се заснива на гајењу функционалних ткива и органа у лабораторији, а затим имплантацији добијених биолошких супституената на место повреде. Овај приступ полази од хипотезе да су ћелије „архитекте“ које ће синтетисати екстрацелуларни матрикс у условима који блиско имитирају услове у природној средини. Успостављање оваквих услова у лабораторији захтева развој биомимичних система уз интегрисану примену ћелија, биоматеријала и биореактора. При томе биоматеријали служе као потпора и носачи који ћелијама обезбеђују погодну микрооколину док биореактори обезбеђују све биохемијске и биомеханичке услове потребне за регенерацију функционалног ткива. У овом раду ће бити представљена истраживања инжењерства ткива хрскавице са посебним фокусом на развој и примену биореактора који имитирају природне динамичке услове у зглобовима. Посебно ће бити описани ротациони биореактор развијен у НАСИ, проточни биореактори и биореактор са динамичком компресијом ткива развијен на Технолошко-металуршком факултету у Београду. Предавање ће такође представити и развој и карактеризацију нових нанокомпозитних биоматеријала са мултифункционалним карактеристикама који су атрактивни за примену у инжењерству ткива хрскавице и кости али и за примену у другим областима биомедицине као што је третман рана. Посебно ће бити описани нанокомпозити на бази алгината и наночестица сребра који испољавају антимикробну активност, а такође и примена биомимичних биореакторских система за свеобухватну карактеризацију ових биоматеријала уз нагласак на одређивање цитотоксичности. Према томе, ово предавање ће представити развој и значај биомимичних биореактора како за подстицање </w:t>
      </w:r>
      <w:r w:rsidRPr="00701AE2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регенерације функционалних ткивних супституената, тако и за евалуацију нових биоматеријала, што може допринети смањењу обима неопходних испитивања на животињама.</w:t>
      </w:r>
    </w:p>
    <w:p w:rsidR="007276BA" w:rsidRDefault="007276BA" w:rsidP="00917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6BA" w:rsidRPr="00917D1D" w:rsidRDefault="007276BA" w:rsidP="00917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76BA" w:rsidRPr="00917D1D" w:rsidSect="00FD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1"/>
    <w:rsid w:val="000715E0"/>
    <w:rsid w:val="000935DB"/>
    <w:rsid w:val="00115804"/>
    <w:rsid w:val="001366FE"/>
    <w:rsid w:val="00157EAF"/>
    <w:rsid w:val="002169EE"/>
    <w:rsid w:val="002614F2"/>
    <w:rsid w:val="003B1836"/>
    <w:rsid w:val="0041035C"/>
    <w:rsid w:val="004126A1"/>
    <w:rsid w:val="00581091"/>
    <w:rsid w:val="00586202"/>
    <w:rsid w:val="00683739"/>
    <w:rsid w:val="00701AE2"/>
    <w:rsid w:val="007276BA"/>
    <w:rsid w:val="00786F66"/>
    <w:rsid w:val="007B46D5"/>
    <w:rsid w:val="007C3697"/>
    <w:rsid w:val="008A2946"/>
    <w:rsid w:val="00917D1D"/>
    <w:rsid w:val="00AC0590"/>
    <w:rsid w:val="00C4062C"/>
    <w:rsid w:val="00C73EC2"/>
    <w:rsid w:val="00DD56FE"/>
    <w:rsid w:val="00F16056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E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E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TMF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Zorka</cp:lastModifiedBy>
  <cp:revision>2</cp:revision>
  <dcterms:created xsi:type="dcterms:W3CDTF">2016-10-31T08:19:00Z</dcterms:created>
  <dcterms:modified xsi:type="dcterms:W3CDTF">2016-10-31T08:19:00Z</dcterms:modified>
</cp:coreProperties>
</file>