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FDECE" w14:textId="77777777" w:rsidR="006F5CA8" w:rsidRDefault="006F5CA8" w:rsidP="005F2053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unicredit-regular" w:hAnsi="unicredit-regular"/>
          <w:color w:val="262626"/>
          <w:sz w:val="28"/>
          <w:szCs w:val="28"/>
        </w:rPr>
      </w:pPr>
      <w:bookmarkStart w:id="0" w:name="_GoBack"/>
      <w:bookmarkEnd w:id="0"/>
    </w:p>
    <w:p w14:paraId="38A566BA" w14:textId="16FD3891" w:rsidR="005F2053" w:rsidRPr="006F5CA8" w:rsidRDefault="005F2053" w:rsidP="005F2053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unicredit-regular" w:hAnsi="unicredit-regular"/>
          <w:color w:val="262626"/>
          <w:sz w:val="28"/>
          <w:szCs w:val="28"/>
        </w:rPr>
      </w:pP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Objavljen</w:t>
      </w:r>
      <w:r w:rsidR="006F5CA8" w:rsidRPr="006F5CA8">
        <w:rPr>
          <w:rFonts w:ascii="unicredit-regular" w:hAnsi="unicredit-regular"/>
          <w:color w:val="262626"/>
          <w:sz w:val="28"/>
          <w:szCs w:val="28"/>
        </w:rPr>
        <w:t>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proofErr w:type="gramStart"/>
      <w:r w:rsidRPr="006F5CA8">
        <w:rPr>
          <w:rFonts w:ascii="unicredit-regular" w:hAnsi="unicredit-regular"/>
          <w:color w:val="262626"/>
          <w:sz w:val="28"/>
          <w:szCs w:val="28"/>
        </w:rPr>
        <w:t>rezultat</w:t>
      </w:r>
      <w:r w:rsidR="006F5CA8" w:rsidRPr="006F5CA8">
        <w:rPr>
          <w:rFonts w:ascii="unicredit-regular" w:hAnsi="unicredit-regular"/>
          <w:color w:val="262626"/>
          <w:sz w:val="28"/>
          <w:szCs w:val="28"/>
        </w:rPr>
        <w:t>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 PREDLOG</w:t>
      </w:r>
      <w:r w:rsidR="006F5CA8" w:rsidRPr="006F5CA8">
        <w:rPr>
          <w:rFonts w:ascii="unicredit-regular" w:hAnsi="unicredit-regular"/>
          <w:color w:val="262626"/>
          <w:sz w:val="28"/>
          <w:szCs w:val="28"/>
        </w:rPr>
        <w:t>A</w:t>
      </w:r>
      <w:proofErr w:type="gram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LISTE KANDIDATA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za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dodelu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STUDENTSKIH KREDITA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za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školsku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2021/2022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godinu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možete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pogledati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na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sajtu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UniCredit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Banke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i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oglasnoj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tabli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ispred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studentske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="006F5CA8" w:rsidRPr="006F5CA8">
        <w:rPr>
          <w:rFonts w:ascii="unicredit-regular" w:hAnsi="unicredit-regular"/>
          <w:color w:val="262626"/>
          <w:sz w:val="28"/>
          <w:szCs w:val="28"/>
        </w:rPr>
        <w:t>službe</w:t>
      </w:r>
      <w:proofErr w:type="spellEnd"/>
      <w:r w:rsidR="006F5CA8" w:rsidRPr="006F5CA8">
        <w:rPr>
          <w:rFonts w:ascii="unicredit-regular" w:hAnsi="unicredit-regular"/>
          <w:color w:val="262626"/>
          <w:sz w:val="28"/>
          <w:szCs w:val="28"/>
        </w:rPr>
        <w:t>, soba 6.</w:t>
      </w:r>
    </w:p>
    <w:p w14:paraId="3C62D040" w14:textId="633940ED" w:rsidR="005F2053" w:rsidRPr="006F5CA8" w:rsidRDefault="005F2053" w:rsidP="005F2053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unicredit-regular" w:hAnsi="unicredit-regular"/>
          <w:color w:val="262626"/>
          <w:sz w:val="28"/>
          <w:szCs w:val="28"/>
        </w:rPr>
      </w:pP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Ukoliko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nisu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tačno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navedeni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neki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od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elemenata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za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bodovanje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koji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navedeni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u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konkursu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kandidat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može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podneti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DOKUMENTOVAN </w:t>
      </w:r>
      <w:proofErr w:type="gramStart"/>
      <w:r w:rsidRPr="006F5CA8">
        <w:rPr>
          <w:rFonts w:ascii="unicredit-regular" w:hAnsi="unicredit-regular"/>
          <w:color w:val="262626"/>
          <w:sz w:val="28"/>
          <w:szCs w:val="28"/>
        </w:rPr>
        <w:t xml:space="preserve">PRIGOVOR 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preko</w:t>
      </w:r>
      <w:proofErr w:type="spellEnd"/>
      <w:proofErr w:type="gram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Visokoškolske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ustanove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 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koju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pohađa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najkasnije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do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17.12.2021.godine.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Prigovori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koji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nisu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dokumentovani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neće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se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razmatrati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>.</w:t>
      </w:r>
    </w:p>
    <w:p w14:paraId="35DC098F" w14:textId="77777777" w:rsidR="005F2053" w:rsidRPr="006F5CA8" w:rsidRDefault="005F2053" w:rsidP="005F2053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unicredit-regular" w:hAnsi="unicredit-regular"/>
          <w:color w:val="262626"/>
          <w:sz w:val="28"/>
          <w:szCs w:val="28"/>
        </w:rPr>
      </w:pPr>
      <w:r w:rsidRPr="006F5CA8">
        <w:rPr>
          <w:rFonts w:ascii="unicredit-regular" w:hAnsi="unicredit-regular"/>
          <w:color w:val="262626"/>
          <w:sz w:val="28"/>
          <w:szCs w:val="28"/>
        </w:rPr>
        <w:t xml:space="preserve">STUDENTI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kojima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je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odobren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STUDENTSKI KREDIT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dužni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da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otvore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tekući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račun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u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najbližoj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ekspozituri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UniCredit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Banke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ukoliko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nisu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otvorili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u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prethodnim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godinama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>.</w:t>
      </w:r>
    </w:p>
    <w:p w14:paraId="5567726A" w14:textId="267CB0F9" w:rsidR="005F2053" w:rsidRPr="006F5CA8" w:rsidRDefault="005F2053" w:rsidP="005F2053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unicredit-regular" w:hAnsi="unicredit-regular"/>
          <w:color w:val="262626"/>
          <w:sz w:val="28"/>
          <w:szCs w:val="28"/>
        </w:rPr>
      </w:pP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Korisnici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studentskog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kredita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kojima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je </w:t>
      </w:r>
      <w:proofErr w:type="spellStart"/>
      <w:r w:rsidRPr="006F5CA8">
        <w:rPr>
          <w:rStyle w:val="Strong"/>
          <w:rFonts w:ascii="unicredit-regular" w:hAnsi="unicredit-regular"/>
          <w:color w:val="262626"/>
          <w:sz w:val="28"/>
          <w:szCs w:val="28"/>
          <w:u w:val="single"/>
          <w:bdr w:val="none" w:sz="0" w:space="0" w:color="auto" w:frame="1"/>
        </w:rPr>
        <w:t>prvi</w:t>
      </w:r>
      <w:proofErr w:type="spellEnd"/>
      <w:r w:rsidRPr="006F5CA8">
        <w:rPr>
          <w:rStyle w:val="Strong"/>
          <w:rFonts w:ascii="unicredit-regular" w:hAnsi="unicredit-regular"/>
          <w:color w:val="262626"/>
          <w:sz w:val="28"/>
          <w:szCs w:val="28"/>
          <w:u w:val="single"/>
          <w:bdr w:val="none" w:sz="0" w:space="0" w:color="auto" w:frame="1"/>
        </w:rPr>
        <w:t xml:space="preserve"> put </w:t>
      </w:r>
      <w:proofErr w:type="spellStart"/>
      <w:r w:rsidRPr="006F5CA8">
        <w:rPr>
          <w:rStyle w:val="Strong"/>
          <w:rFonts w:ascii="unicredit-regular" w:hAnsi="unicredit-regular"/>
          <w:color w:val="262626"/>
          <w:sz w:val="28"/>
          <w:szCs w:val="28"/>
          <w:u w:val="single"/>
          <w:bdr w:val="none" w:sz="0" w:space="0" w:color="auto" w:frame="1"/>
        </w:rPr>
        <w:t>odobren</w:t>
      </w:r>
      <w:proofErr w:type="spellEnd"/>
      <w:r w:rsidRPr="006F5CA8">
        <w:rPr>
          <w:rStyle w:val="Strong"/>
          <w:rFonts w:ascii="unicredit-regular" w:hAnsi="unicredit-regular"/>
          <w:color w:val="262626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6F5CA8">
        <w:rPr>
          <w:rStyle w:val="Strong"/>
          <w:rFonts w:ascii="unicredit-regular" w:hAnsi="unicredit-regular"/>
          <w:color w:val="262626"/>
          <w:sz w:val="28"/>
          <w:szCs w:val="28"/>
          <w:u w:val="single"/>
          <w:bdr w:val="none" w:sz="0" w:space="0" w:color="auto" w:frame="1"/>
        </w:rPr>
        <w:t>kredit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dužni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da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dostave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Visokoškolskoj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ustanovi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kojoj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studiraju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popunjen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overen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Obrazac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br. 6 – IZJAVA ŽIRANTA,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kopiju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važeće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ili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očitanu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ličnu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kartu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žiranta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menicu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popunjenu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prema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uputstvu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poleđine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Obrasca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br. 6, a u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skladu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Ugovorom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o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studentskom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kreditu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najkasnije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do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20.02.2022.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godine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>.</w:t>
      </w:r>
    </w:p>
    <w:p w14:paraId="005BB5B7" w14:textId="77777777" w:rsidR="005F2053" w:rsidRPr="006F5CA8" w:rsidRDefault="005F2053" w:rsidP="005F2053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unicredit-regular" w:hAnsi="unicredit-regular"/>
          <w:color w:val="262626"/>
          <w:sz w:val="28"/>
          <w:szCs w:val="28"/>
        </w:rPr>
      </w:pPr>
    </w:p>
    <w:p w14:paraId="7C9D2093" w14:textId="189DFF66" w:rsidR="005F2053" w:rsidRPr="006F5CA8" w:rsidRDefault="005F2053" w:rsidP="005F2053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Fonts w:ascii="unicredit-regular" w:hAnsi="unicredit-regular"/>
          <w:color w:val="262626"/>
          <w:sz w:val="28"/>
          <w:szCs w:val="28"/>
        </w:rPr>
      </w:pPr>
      <w:r w:rsidRPr="006F5CA8">
        <w:rPr>
          <w:rFonts w:ascii="unicredit-regular" w:hAnsi="unicredit-regular"/>
          <w:color w:val="262626"/>
          <w:sz w:val="28"/>
          <w:szCs w:val="28"/>
        </w:rPr>
        <w:t>*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Posle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navedenog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datuma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Obrazac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br. 6 – IZJAVA ŽIRANTA,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kopiju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važeće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ili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očitanu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ličnu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kartu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žiranta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menicu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popunjenu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prema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uputstvu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poleđine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Obrasca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br. 6,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korisnici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studentskog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kredita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mogu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dostaviti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na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adresu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>:</w:t>
      </w:r>
    </w:p>
    <w:p w14:paraId="20A2D290" w14:textId="77777777" w:rsidR="006F5CA8" w:rsidRPr="006F5CA8" w:rsidRDefault="006F5CA8" w:rsidP="005F2053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unicredit-regular" w:hAnsi="unicredit-regular"/>
          <w:color w:val="262626"/>
          <w:sz w:val="28"/>
          <w:szCs w:val="28"/>
        </w:rPr>
      </w:pPr>
    </w:p>
    <w:p w14:paraId="32F79FF7" w14:textId="59760B78" w:rsidR="005F2053" w:rsidRPr="006F5CA8" w:rsidRDefault="005F2053" w:rsidP="005F2053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unicredit-regular" w:hAnsi="unicredit-regular"/>
          <w:color w:val="262626"/>
          <w:sz w:val="28"/>
          <w:szCs w:val="28"/>
        </w:rPr>
      </w:pPr>
      <w:r w:rsidRPr="006F5CA8">
        <w:rPr>
          <w:rFonts w:ascii="unicredit-regular" w:hAnsi="unicredit-regular"/>
          <w:color w:val="262626"/>
          <w:sz w:val="28"/>
          <w:szCs w:val="28"/>
        </w:rPr>
        <w:t>UniCredit Banka</w:t>
      </w:r>
      <w:r w:rsidRPr="006F5CA8">
        <w:rPr>
          <w:rFonts w:ascii="unicredit-regular" w:hAnsi="unicredit-regular"/>
          <w:color w:val="262626"/>
          <w:sz w:val="28"/>
          <w:szCs w:val="28"/>
        </w:rPr>
        <w:br/>
        <w:t xml:space="preserve">Tim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za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učeničke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studentske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kredite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stipendije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>,</w:t>
      </w:r>
      <w:r w:rsidRPr="006F5CA8">
        <w:rPr>
          <w:rFonts w:ascii="unicredit-regular" w:hAnsi="unicredit-regular"/>
          <w:color w:val="262626"/>
          <w:sz w:val="28"/>
          <w:szCs w:val="28"/>
        </w:rPr>
        <w:br/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Dr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Milutina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</w:t>
      </w:r>
      <w:proofErr w:type="spellStart"/>
      <w:r w:rsidRPr="006F5CA8">
        <w:rPr>
          <w:rFonts w:ascii="unicredit-regular" w:hAnsi="unicredit-regular"/>
          <w:color w:val="262626"/>
          <w:sz w:val="28"/>
          <w:szCs w:val="28"/>
        </w:rPr>
        <w:t>Ivkovića</w:t>
      </w:r>
      <w:proofErr w:type="spellEnd"/>
      <w:r w:rsidRPr="006F5CA8">
        <w:rPr>
          <w:rFonts w:ascii="unicredit-regular" w:hAnsi="unicredit-regular"/>
          <w:color w:val="262626"/>
          <w:sz w:val="28"/>
          <w:szCs w:val="28"/>
        </w:rPr>
        <w:t xml:space="preserve"> 2a</w:t>
      </w:r>
      <w:r w:rsidRPr="006F5CA8">
        <w:rPr>
          <w:rFonts w:ascii="unicredit-regular" w:hAnsi="unicredit-regular"/>
          <w:color w:val="262626"/>
          <w:sz w:val="28"/>
          <w:szCs w:val="28"/>
        </w:rPr>
        <w:br/>
        <w:t>11040 Beograd</w:t>
      </w:r>
    </w:p>
    <w:p w14:paraId="0C19CC52" w14:textId="6F9A416E" w:rsidR="00A85DE6" w:rsidRPr="006F5CA8" w:rsidRDefault="00A85DE6" w:rsidP="005F2053">
      <w:pPr>
        <w:jc w:val="both"/>
        <w:rPr>
          <w:sz w:val="28"/>
          <w:szCs w:val="28"/>
        </w:rPr>
      </w:pPr>
      <w:r w:rsidRPr="006F5CA8">
        <w:rPr>
          <w:sz w:val="28"/>
          <w:szCs w:val="28"/>
        </w:rPr>
        <w:t xml:space="preserve"> </w:t>
      </w:r>
    </w:p>
    <w:sectPr w:rsidR="00A85DE6" w:rsidRPr="006F5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credit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FD"/>
    <w:rsid w:val="003309B9"/>
    <w:rsid w:val="005F2053"/>
    <w:rsid w:val="006F5CA8"/>
    <w:rsid w:val="007B7724"/>
    <w:rsid w:val="00A85DE6"/>
    <w:rsid w:val="00C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1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0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2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0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2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Vukovic</dc:creator>
  <cp:lastModifiedBy>Zorka</cp:lastModifiedBy>
  <cp:revision>2</cp:revision>
  <cp:lastPrinted>2021-12-10T10:32:00Z</cp:lastPrinted>
  <dcterms:created xsi:type="dcterms:W3CDTF">2021-12-10T10:46:00Z</dcterms:created>
  <dcterms:modified xsi:type="dcterms:W3CDTF">2021-12-10T10:46:00Z</dcterms:modified>
</cp:coreProperties>
</file>